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sz w:val="12"/>
          <w:szCs w:val="12"/>
        </w:rPr>
        <w:t xml:space="preserve"/>
      </w:r>
    </w:p>
    <w:p>
      <w:r>
        <w:rPr>
          <w:rFonts w:ascii="Arial" w:cs="Arial" w:eastAsia="Arial" w:hAnsi="Arial"/>
          <w:sz w:val="12"/>
          <w:szCs w:val="12"/>
        </w:rPr>
        <w:t xml:space="preserve"/>
      </w:r>
    </w:p>
    <w:p>
      <w:r>
        <w:rPr>
          <w:rFonts w:ascii="Arial" w:cs="Arial" w:eastAsia="Arial" w:hAnsi="Arial"/>
          <w:sz w:val="12"/>
          <w:szCs w:val="12"/>
        </w:rPr>
        <w:t xml:space="preserve"/>
      </w:r>
    </w:p>
    <w:p>
      <w:r>
        <w:rPr>
          <w:rFonts w:ascii="Arial" w:cs="Arial" w:eastAsia="Arial" w:hAnsi="Arial"/>
          <w:sz w:val="12"/>
          <w:szCs w:val="12"/>
        </w:rPr>
        <w:t xml:space="preserve"/>
      </w:r>
    </w:p>
    <w:p>
      <w:pPr>
        <w:spacing w:after="80" w:before="0"/>
        <w:jc w:val="center"/>
      </w:pPr>
      <w:r>
        <w:rPr>
          <w:rFonts w:ascii="Arial" w:cs="Arial" w:eastAsia="Arial" w:hAnsi="Arial"/>
          <w:b/>
          <w:bCs/>
          <w:color w:val="C8A84B"/>
          <w:sz w:val="96"/>
          <w:szCs w:val="96"/>
        </w:rPr>
        <w:t xml:space="preserve">MyKollectOr®</w:t>
      </w:r>
    </w:p>
    <w:p>
      <w:pPr>
        <w:spacing w:after="60" w:before="0"/>
        <w:jc w:val="center"/>
      </w:pPr>
      <w:r>
        <w:rPr>
          <w:rFonts w:ascii="Arial" w:cs="Arial" w:eastAsia="Arial" w:hAnsi="Arial"/>
          <w:b/>
          <w:bCs/>
          <w:color w:val="0D2137"/>
          <w:sz w:val="48"/>
          <w:szCs w:val="48"/>
        </w:rPr>
        <w:t xml:space="preserve">MKO_CONSENT</w:t>
      </w:r>
    </w:p>
    <w:p>
      <w:pPr>
        <w:spacing w:after="80" w:before="0"/>
        <w:jc w:val="center"/>
      </w:pPr>
      <w:r>
        <w:rPr>
          <w:rFonts w:ascii="Arial" w:cs="Arial" w:eastAsia="Arial" w:hAnsi="Arial"/>
          <w:color w:val="2E4057"/>
          <w:sz w:val="28"/>
          <w:szCs w:val="28"/>
        </w:rPr>
        <w:t xml:space="preserve">consent.mykollector.com · CMP RGPD · Documentation technique</w:t>
      </w:r>
    </w:p>
    <w:p>
      <w:pPr>
        <w:pBdr>
          <w:bottom w:val="single" w:color="C8A84B" w:sz="6" w:space="1"/>
        </w:pBdr>
        <w:spacing w:after="160" w:before="160"/>
      </w:pPr>
      <w:r>
        <w:rPr>
          <w:rFonts w:ascii="Arial" w:cs="Arial" w:eastAsia="Arial" w:hAnsi="Arial"/>
          <w:sz w:val="4"/>
          <w:szCs w:val="4"/>
        </w:rPr>
        <w:t xml:space="preserve"/>
      </w:r>
    </w:p>
    <w:p>
      <w:r>
        <w:rPr>
          <w:rFonts w:ascii="Arial" w:cs="Arial" w:eastAsia="Arial" w:hAnsi="Arial"/>
          <w:sz w:val="12"/>
          <w:szCs w:val="12"/>
        </w:rPr>
        <w:t xml:space="preserve"/>
      </w:r>
    </w:p>
    <w:p>
      <w:pPr>
        <w:spacing w:after="20" w:before="0"/>
        <w:jc w:val="center"/>
      </w:pPr>
      <w:r>
        <w:rPr>
          <w:rFonts w:ascii="Arial" w:cs="Arial" w:eastAsia="Arial" w:hAnsi="Arial"/>
          <w:color w:val="5D6D7E"/>
          <w:sz w:val="22"/>
          <w:szCs w:val="22"/>
        </w:rPr>
        <w:t xml:space="preserve">v1.1 — Mai 2026</w:t>
      </w:r>
    </w:p>
    <w:p>
      <w:pPr>
        <w:spacing w:after="20" w:before="0"/>
        <w:jc w:val="center"/>
      </w:pPr>
      <w:r>
        <w:rPr>
          <w:rFonts w:ascii="Arial" w:cs="Arial" w:eastAsia="Arial" w:hAnsi="Arial"/>
          <w:color w:val="5D6D7E"/>
          <w:sz w:val="20"/>
          <w:szCs w:val="20"/>
        </w:rPr>
        <w:t xml:space="preserve">Julien Carpentier — julien@mykollector.com</w:t>
      </w:r>
    </w:p>
    <w:p>
      <w:pPr>
        <w:spacing w:after="0" w:before="0"/>
        <w:jc w:val="center"/>
      </w:pPr>
      <w:r>
        <w:rPr>
          <w:rFonts w:ascii="Arial" w:cs="Arial" w:eastAsia="Arial" w:hAnsi="Arial"/>
          <w:i/>
          <w:iCs/>
          <w:color w:val="5D6D7E"/>
          <w:sz w:val="18"/>
          <w:szCs w:val="18"/>
        </w:rPr>
        <w:t xml:space="preserve">Confidentiel — usage interne uniquement</w:t>
      </w:r>
    </w:p>
    <w:p>
      <w:r>
        <w:br w:type="page"/>
      </w:r>
    </w:p>
    <w:p>
      <w:pPr>
        <w:pStyle w:val="Heading1"/>
        <w:spacing w:after="240" w:before="480"/>
      </w:pPr>
      <w:r>
        <w:rPr>
          <w:rFonts w:ascii="Arial" w:cs="Arial" w:eastAsia="Arial" w:hAnsi="Arial"/>
          <w:b/>
          <w:bCs/>
          <w:color w:val="0D2137"/>
          <w:sz w:val="44"/>
          <w:szCs w:val="44"/>
        </w:rPr>
        <w:t xml:space="preserve">1 — Vue d'ensemble</w:t>
      </w:r>
    </w:p>
    <w:p>
      <w:pPr>
        <w:spacing w:after="80" w:before="80"/>
        <w:jc w:val="left"/>
      </w:pPr>
      <w:r>
        <w:rPr>
          <w:rFonts w:ascii="Arial" w:cs="Arial" w:eastAsia="Arial" w:hAnsi="Arial"/>
          <w:b w:val="false"/>
          <w:bCs w:val="false"/>
          <w:i w:val="false"/>
          <w:iCs w:val="false"/>
          <w:color w:val="1A1A1A"/>
          <w:sz w:val="20"/>
          <w:szCs w:val="20"/>
        </w:rPr>
        <w:t xml:space="preserve">consent.mykollector.com est la plateforme CMP (Consent Management Platform) RGPD de MyKollectOr. Elle gère le consentement des visiteurs aux cookies sur tous les domaines MKO. C'est un module PHP standalone, déployé indépendamment, avec sa propre base MySQL (mykollcmp).</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Paramètre</w:t>
            </w:r>
          </w:p>
        </w:tc>
        <w:tc>
          <w:tcPr>
            <w:tcW w:type="dxa" w:w="62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Valeur</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URL</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https://consent.mykollector.com</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Stack</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 standalone — MySQL (mykollcmp) — JS vanilla</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Base de données</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mykollcmp — 3 tables : admin_users, banner_versions, consents</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Auth admin</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Mot de passe simple — variable env SURVEY_ADMIN_PASSWORD</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Intégration</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Script cmp.js à placer en premier dans &lt;head&gt; de tous les sites MKO</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Cookie partagé</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cmp_consent sur .mykollector.com (tous les sous-domaines)</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RGPD</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Stocke consent_id (UUID) + ip_hash (SHA-256) + choices + banner_version</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État</w:t>
            </w:r>
          </w:p>
        </w:tc>
        <w:tc>
          <w:tcPr>
            <w:tcW w:type="dxa" w:w="6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Déployé en production</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2 — Architecture fichiers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consent.mykollector.com/</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cmp.js                    ← Script à intégrer sur tous les sites MKO</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.htaccess                 ← Protège config.php et dossier sql/</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init_password.php         ← ⚠️ À SUPPRIMER après déploiement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api/</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config.php            ← Credentials MySQL + fonctions partagées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consent.php           ← POST (enregistrer) / GET (consulter / config bandeau)</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withdraw.php          ← POST (retirer le consentement)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admin/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index.html            ← Dashboard admin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app.js                ← Logique dashboard</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style.css             ← Styles dashboard</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api/</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login.php         ← Auth admin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auth_check.php    ← Vérification session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consents.php      ← Liste consentements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export.php        ← Export CSV</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banner-version.php← Gestion versions bandeau</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sql/</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 schema.sql            ← Script création des 3 tables</w:t>
      </w:r>
    </w:p>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3 — Base de données mykollcmp</w:t>
      </w:r>
    </w:p>
    <w:p>
      <w:pPr>
        <w:pStyle w:val="Heading2"/>
        <w:spacing w:after="160" w:before="320"/>
      </w:pPr>
      <w:r>
        <w:rPr>
          <w:rFonts w:ascii="Arial" w:cs="Arial" w:eastAsia="Arial" w:hAnsi="Arial"/>
          <w:b/>
          <w:bCs/>
          <w:color w:val="0B5345"/>
          <w:sz w:val="32"/>
          <w:szCs w:val="32"/>
        </w:rPr>
        <w:t xml:space="preserve">3.1 Table admin_users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4560"/>
      </w:tblGrid>
      <w:tr>
        <w:tc>
          <w:tcPr>
            <w:tcW w:type="dxa" w:w="24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Champ</w:t>
            </w:r>
          </w:p>
        </w:tc>
        <w:tc>
          <w:tcPr>
            <w:tcW w:type="dxa" w:w="24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Type</w:t>
            </w:r>
          </w:p>
        </w:tc>
        <w:tc>
          <w:tcPr>
            <w:tcW w:type="dxa" w:w="45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Description</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id</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INT UNSIGNED PK</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Identifiant auto-increment</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username</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VARCHAR(100) UNIQUE</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Login administrateur</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password</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VARCHAR(255)</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Hash bcrypt PHP password_hash()</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created_at</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DATETIME DEFAULT NOW()</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Date création</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3.2 Table banner_versions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4560"/>
      </w:tblGrid>
      <w:tr>
        <w:tc>
          <w:tcPr>
            <w:tcW w:type="dxa" w:w="24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Champ</w:t>
            </w:r>
          </w:p>
        </w:tc>
        <w:tc>
          <w:tcPr>
            <w:tcW w:type="dxa" w:w="24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Type</w:t>
            </w:r>
          </w:p>
        </w:tc>
        <w:tc>
          <w:tcPr>
            <w:tcW w:type="dxa" w:w="45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Description</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id</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INT UNSIGNED PK</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Identifiant auto-increment</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version</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VARCHAR(20) UNIQUE</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 1.0.0 — une seule version active à la fois</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text_json</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JSON</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Textes multilingues FR/EN/NL — titres, boutons, descriptions</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is_active</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TINYINT(1)</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 = version active — 0 = archivée</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created_at</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DATETIME</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Date création</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3.3 Table consents — Preuves RGPD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4560"/>
      </w:tblGrid>
      <w:tr>
        <w:tc>
          <w:tcPr>
            <w:tcW w:type="dxa" w:w="24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Champ</w:t>
            </w:r>
          </w:p>
        </w:tc>
        <w:tc>
          <w:tcPr>
            <w:tcW w:type="dxa" w:w="24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Type</w:t>
            </w:r>
          </w:p>
        </w:tc>
        <w:tc>
          <w:tcPr>
            <w:tcW w:type="dxa" w:w="45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Description</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id</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INT UNSIGNED PK</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Identifiant auto-increment</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consent_id</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CHAR(36) UNIQUE</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UUID v4 public — envoyé au client dans le cookie</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ip_hash</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VARCHAR(64)</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SHA-256 de l'IP — pseudonymisé RGPD</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user_agent</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TEXT NULL</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User-Agent navigateur</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country</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VARCHAR(10) NULL</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Code pays ISO (optionnel)</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choices_json</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JSON</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 {"analytics":true,"marketing":false,"preferences":true}</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action</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ENUM(...)</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accept_all / reject_all / custom / withdraw</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banner_version</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VARCHAR(20)</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Version du bandeau au moment du consentement</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domain</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VARCHAR(255) NULL</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Domaine source (www / shop / chrono...)</w:t>
            </w:r>
          </w:p>
        </w:tc>
      </w:tr>
      <w:tr>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created_at</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DATETIME</w:t>
            </w:r>
          </w:p>
        </w:tc>
        <w:tc>
          <w:tcPr>
            <w:tcW w:type="dxa" w:w="45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Horodatage — preuve légale RGPD</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4 — Endpoints API</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80"/>
        <w:gridCol w:w="3600"/>
        <w:gridCol w:w="4680"/>
      </w:tblGrid>
      <w:tr>
        <w:tc>
          <w:tcPr>
            <w:tcW w:type="dxa" w:w="10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Méthode</w:t>
            </w:r>
          </w:p>
        </w:tc>
        <w:tc>
          <w:tcPr>
            <w:tcW w:type="dxa" w:w="36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Endpoint</w:t>
            </w:r>
          </w:p>
        </w:tc>
        <w:tc>
          <w:tcPr>
            <w:tcW w:type="dxa" w:w="46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Description</w:t>
            </w:r>
          </w:p>
        </w:tc>
      </w:tr>
      <w:tr>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/api/consent.php?banner=1</w:t>
            </w:r>
          </w:p>
        </w:tc>
        <w:tc>
          <w:tcPr>
            <w:tcW w:type="dxa" w:w="4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Retourne config bandeau actif (version + textes JSON)</w:t>
            </w:r>
          </w:p>
        </w:tc>
      </w:tr>
      <w:tr>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/api/consent.php?id=UUID</w:t>
            </w:r>
          </w:p>
        </w:tc>
        <w:tc>
          <w:tcPr>
            <w:tcW w:type="dxa" w:w="4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Consulter un consentement par son UUID</w:t>
            </w:r>
          </w:p>
        </w:tc>
      </w:tr>
      <w:tr>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/api/consent.php</w:t>
            </w:r>
          </w:p>
        </w:tc>
        <w:tc>
          <w:tcPr>
            <w:tcW w:type="dxa" w:w="4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Enregistrer un consentement — retourne consent_id UUID</w:t>
            </w:r>
          </w:p>
        </w:tc>
      </w:tr>
      <w:tr>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/api/withdraw.php</w:t>
            </w:r>
          </w:p>
        </w:tc>
        <w:tc>
          <w:tcPr>
            <w:tcW w:type="dxa" w:w="4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Retirer le consentement — action=withdraw dans consents</w:t>
            </w:r>
          </w:p>
        </w:tc>
      </w:tr>
      <w:tr>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/admin/api/login.php</w:t>
            </w:r>
          </w:p>
        </w:tc>
        <w:tc>
          <w:tcPr>
            <w:tcW w:type="dxa" w:w="4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Auth admin — crée session PHP</w:t>
            </w:r>
          </w:p>
        </w:tc>
      </w:tr>
      <w:tr>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/admin/api/consents.php</w:t>
            </w:r>
          </w:p>
        </w:tc>
        <w:tc>
          <w:tcPr>
            <w:tcW w:type="dxa" w:w="4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Liste consentements paginée — auth requise</w:t>
            </w:r>
          </w:p>
        </w:tc>
      </w:tr>
      <w:tr>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/admin/api/export.php</w:t>
            </w:r>
          </w:p>
        </w:tc>
        <w:tc>
          <w:tcPr>
            <w:tcW w:type="dxa" w:w="4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Export CSV — auth requise</w:t>
            </w:r>
          </w:p>
        </w:tc>
      </w:tr>
      <w:tr>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GET/POST</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GET/POST /admin/api/banner-version.php</w:t>
            </w:r>
          </w:p>
        </w:tc>
        <w:tc>
          <w:tcPr>
            <w:tcW w:type="dxa" w:w="4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Gestion versions bandeau — auth requise</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5 — Intégration sur les sites MKO</w:t>
      </w:r>
    </w:p>
    <w:p>
      <w:pPr>
        <w:pStyle w:val="Heading2"/>
        <w:spacing w:after="160" w:before="320"/>
      </w:pPr>
      <w:r>
        <w:rPr>
          <w:rFonts w:ascii="Arial" w:cs="Arial" w:eastAsia="Arial" w:hAnsi="Arial"/>
          <w:b/>
          <w:bCs/>
          <w:color w:val="0B5345"/>
          <w:sz w:val="32"/>
          <w:szCs w:val="32"/>
        </w:rPr>
        <w:t xml:space="preserve">5.1 Script à placer dans &lt;head&gt; de chaque site</w:t>
      </w:r>
    </w:p>
    <w:p>
      <w:pPr>
        <w:pBdr>
          <w:left w:val="single" w:color="C8A84B" w:sz="10" w:space="1"/>
        </w:pBdr>
        <w:shd w:fill="0D1B2A" w:val="clear"/>
        <w:spacing w:after="20" w:before="20"/>
      </w:pPr>
      <w:r>
        <w:rPr>
          <w:rFonts w:ascii="Courier New" w:cs="Courier New" w:eastAsia="Courier New" w:hAnsi="Courier New"/>
          <w:color w:val="C8A84B"/>
          <w:sz w:val="17"/>
          <w:szCs w:val="17"/>
        </w:rPr>
        <w:t xml:space="preserve">&lt;script src="https://consent.mykollector.com/cmp.js" defer&gt;&lt;/script&gt;</w:t>
      </w:r>
    </w:p>
    <w:p>
      <w:r>
        <w:rPr>
          <w:rFonts w:ascii="Arial" w:cs="Arial" w:eastAsia="Arial" w:hAnsi="Arial"/>
          <w:sz w:val="12"/>
          <w:szCs w:val="12"/>
        </w:rPr>
        <w:t xml:space="preserve"/>
      </w:r>
    </w:p>
    <w:p>
      <w:pPr>
        <w:spacing w:after="80" w:before="80"/>
        <w:jc w:val="left"/>
      </w:pPr>
      <w:r>
        <w:rPr>
          <w:rFonts w:ascii="Arial" w:cs="Arial" w:eastAsia="Arial" w:hAnsi="Arial"/>
          <w:b/>
          <w:bCs/>
          <w:i w:val="false"/>
          <w:iCs w:val="false"/>
          <w:color w:val="1A1A1A"/>
          <w:sz w:val="20"/>
          <w:szCs w:val="20"/>
        </w:rPr>
        <w:t xml:space="preserve">À placer EN PREMIER dans le &lt;head&gt; — avant tout autre script. Sites concernés : www.mykollector.com, shop.mykollector.com, chrono.mykollector.com.</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5.2 Bloquer Google Analytics avant consentement</w:t>
      </w:r>
    </w:p>
    <w:p>
      <w:pPr>
        <w:pBdr>
          <w:left w:val="single" w:color="C8A84B" w:sz="10" w:space="1"/>
        </w:pBdr>
        <w:shd w:fill="0D1B2A" w:val="clear"/>
        <w:spacing w:after="20" w:before="20"/>
      </w:pPr>
      <w:r>
        <w:rPr>
          <w:rFonts w:ascii="Courier New" w:cs="Courier New" w:eastAsia="Courier New" w:hAnsi="Courier New"/>
          <w:color w:val="C8A84B"/>
          <w:sz w:val="17"/>
          <w:szCs w:val="17"/>
        </w:rPr>
        <w:t xml:space="preserve">&lt;script type="text/plain" data-category="analytics"</w:t>
      </w:r>
    </w:p>
    <w:p>
      <w:pPr>
        <w:pBdr>
          <w:left w:val="single" w:color="C8A84B" w:sz="10" w:space="1"/>
        </w:pBdr>
        <w:shd w:fill="0D1B2A" w:val="clear"/>
        <w:spacing w:after="20" w:before="20"/>
      </w:pPr>
      <w:r>
        <w:rPr>
          <w:rFonts w:ascii="Courier New" w:cs="Courier New" w:eastAsia="Courier New" w:hAnsi="Courier New"/>
          <w:color w:val="C8A84B"/>
          <w:sz w:val="17"/>
          <w:szCs w:val="17"/>
        </w:rPr>
        <w:t xml:space="preserve">  src="https://www.googletagmanager.com/gtag/js?id=G-XXXXX"&gt;&lt;/script&gt;</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5.3 Boutons de gestion</w:t>
      </w:r>
    </w:p>
    <w:p>
      <w:pPr>
        <w:pBdr>
          <w:left w:val="single" w:color="C8A84B" w:sz="10" w:space="1"/>
        </w:pBdr>
        <w:shd w:fill="0D1B2A" w:val="clear"/>
        <w:spacing w:after="20" w:before="20"/>
      </w:pPr>
      <w:r>
        <w:rPr>
          <w:rFonts w:ascii="Courier New" w:cs="Courier New" w:eastAsia="Courier New" w:hAnsi="Courier New"/>
          <w:color w:val="C8A84B"/>
          <w:sz w:val="17"/>
          <w:szCs w:val="17"/>
        </w:rPr>
        <w:t xml:space="preserve">&lt;!-- Rouvrir les paramètres cookies --&gt;</w:t>
      </w:r>
    </w:p>
    <w:p>
      <w:pPr>
        <w:pBdr>
          <w:left w:val="single" w:color="C8A84B" w:sz="10" w:space="1"/>
        </w:pBdr>
        <w:shd w:fill="0D1B2A" w:val="clear"/>
        <w:spacing w:after="20" w:before="20"/>
      </w:pPr>
      <w:r>
        <w:rPr>
          <w:rFonts w:ascii="Courier New" w:cs="Courier New" w:eastAsia="Courier New" w:hAnsi="Courier New"/>
          <w:color w:val="C8A84B"/>
          <w:sz w:val="17"/>
          <w:szCs w:val="17"/>
        </w:rPr>
        <w:t xml:space="preserve">&lt;a onclick="window.openConsentSettings()"&gt;Paramètres cookies&lt;/a&gt;</w:t>
      </w:r>
    </w:p>
    <w:p>
      <w:pPr>
        <w:pBdr>
          <w:left w:val="single" w:color="C8A84B" w:sz="10" w:space="1"/>
        </w:pBdr>
        <w:shd w:fill="0D1B2A" w:val="clear"/>
        <w:spacing w:after="20" w:before="20"/>
      </w:pPr>
      <w:r>
        <w:rPr>
          <w:rFonts w:ascii="Courier New" w:cs="Courier New" w:eastAsia="Courier New" w:hAnsi="Courier New"/>
          <w:color w:val="C8A84B"/>
          <w:sz w:val="17"/>
          <w:szCs w:val="17"/>
        </w:rPr>
        <w:t xml:space="preserve"/>
      </w:r>
    </w:p>
    <w:p>
      <w:pPr>
        <w:pBdr>
          <w:left w:val="single" w:color="C8A84B" w:sz="10" w:space="1"/>
        </w:pBdr>
        <w:shd w:fill="0D1B2A" w:val="clear"/>
        <w:spacing w:after="20" w:before="20"/>
      </w:pPr>
      <w:r>
        <w:rPr>
          <w:rFonts w:ascii="Courier New" w:cs="Courier New" w:eastAsia="Courier New" w:hAnsi="Courier New"/>
          <w:color w:val="C8A84B"/>
          <w:sz w:val="17"/>
          <w:szCs w:val="17"/>
        </w:rPr>
        <w:t xml:space="preserve">&lt;!-- Retirer le consentement --&gt;</w:t>
      </w:r>
    </w:p>
    <w:p>
      <w:pPr>
        <w:pBdr>
          <w:left w:val="single" w:color="C8A84B" w:sz="10" w:space="1"/>
        </w:pBdr>
        <w:shd w:fill="0D1B2A" w:val="clear"/>
        <w:spacing w:after="20" w:before="20"/>
      </w:pPr>
      <w:r>
        <w:rPr>
          <w:rFonts w:ascii="Courier New" w:cs="Courier New" w:eastAsia="Courier New" w:hAnsi="Courier New"/>
          <w:color w:val="C8A84B"/>
          <w:sz w:val="17"/>
          <w:szCs w:val="17"/>
        </w:rPr>
        <w:t xml:space="preserve">&lt;a onclick="window.withdrawCMPConsent()"&gt;Retirer mon consentement&lt;/a&gt;</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5.4 Intégration PrestaShop</w:t>
      </w:r>
    </w:p>
    <w:p>
      <w:pPr>
        <w:spacing w:after="80" w:before="80"/>
        <w:jc w:val="left"/>
      </w:pPr>
      <w:r>
        <w:rPr>
          <w:rFonts w:ascii="Arial" w:cs="Arial" w:eastAsia="Arial" w:hAnsi="Arial"/>
          <w:b w:val="false"/>
          <w:bCs w:val="false"/>
          <w:i w:val="false"/>
          <w:iCs w:val="false"/>
          <w:color w:val="1A1A1A"/>
          <w:sz w:val="20"/>
          <w:szCs w:val="20"/>
        </w:rPr>
        <w:t xml:space="preserve">Option A (recommandée) : créer un module custom mko_cmp dans modules/mko_cmp/mko_cmp.php avec hook sur displayHeader.</w:t>
      </w:r>
    </w:p>
    <w:p>
      <w:pPr>
        <w:spacing w:after="80" w:before="80"/>
        <w:jc w:val="left"/>
      </w:pPr>
      <w:r>
        <w:rPr>
          <w:rFonts w:ascii="Arial" w:cs="Arial" w:eastAsia="Arial" w:hAnsi="Arial"/>
          <w:b w:val="false"/>
          <w:bCs w:val="false"/>
          <w:i w:val="false"/>
          <w:iCs w:val="false"/>
          <w:color w:val="1A1A1A"/>
          <w:sz w:val="20"/>
          <w:szCs w:val="20"/>
        </w:rPr>
        <w:t xml:space="preserve">Option B : éditer themes/votre-theme/templates/_partials/head.tpl — ajouter le script en premier.</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5.5 Intégration backend MKO — inscription sportif</w:t>
      </w:r>
    </w:p>
    <w:p>
      <w:pPr>
        <w:spacing w:after="80" w:before="80"/>
        <w:jc w:val="left"/>
      </w:pPr>
      <w:r>
        <w:rPr>
          <w:rFonts w:ascii="Arial" w:cs="Arial" w:eastAsia="Arial" w:hAnsi="Arial"/>
          <w:b w:val="false"/>
          <w:bCs w:val="false"/>
          <w:i w:val="false"/>
          <w:iCs w:val="false"/>
          <w:color w:val="1A1A1A"/>
          <w:sz w:val="20"/>
          <w:szCs w:val="20"/>
        </w:rPr>
        <w:t xml:space="preserve">À l'inscription (POST /api/auth/register), le backend appelle GET https://consent.mykollector.com/api/consent.php?banner=1 pour récupérer la version active du bandeau, puis stocke dans users :</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consent_at      = NOW()              -- horodatage</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consent_ip      = SHA256(IP)         -- pseudonymisé</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consent_version = version du bandeau -- ex: 1.0.0</w:t>
      </w:r>
    </w:p>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6 — Déploiement OVH (10 étapes)</w:t>
      </w:r>
    </w:p>
    <w:p>
      <w:pPr>
        <w:pStyle w:val="ListParagraph"/>
        <w:numPr>
          <w:ilvl w:val="0"/>
          <w:numId w:val="2"/>
        </w:numPr>
        <w:spacing w:after="40" w:before="40"/>
      </w:pPr>
      <w:r>
        <w:rPr>
          <w:rFonts w:ascii="Arial" w:cs="Arial" w:eastAsia="Arial" w:hAnsi="Arial"/>
          <w:color w:val="1A1A1A"/>
          <w:sz w:val="20"/>
          <w:szCs w:val="20"/>
        </w:rPr>
        <w:t xml:space="preserve">Manager OVH → Multisite → Ajouter consent.mykollector.com → dossier /consent → SSL Let's Encrypt</w:t>
      </w:r>
    </w:p>
    <w:p>
      <w:pPr>
        <w:pStyle w:val="ListParagraph"/>
        <w:numPr>
          <w:ilvl w:val="0"/>
          <w:numId w:val="2"/>
        </w:numPr>
        <w:spacing w:after="40" w:before="40"/>
      </w:pPr>
      <w:r>
        <w:rPr>
          <w:rFonts w:ascii="Arial" w:cs="Arial" w:eastAsia="Arial" w:hAnsi="Arial"/>
          <w:color w:val="1A1A1A"/>
          <w:sz w:val="20"/>
          <w:szCs w:val="20"/>
        </w:rPr>
        <w:t xml:space="preserve">Manager OVH → Bases de données → Créer base mykollcmp</w:t>
      </w:r>
    </w:p>
    <w:p>
      <w:pPr>
        <w:pStyle w:val="ListParagraph"/>
        <w:numPr>
          <w:ilvl w:val="0"/>
          <w:numId w:val="2"/>
        </w:numPr>
        <w:spacing w:after="40" w:before="40"/>
      </w:pPr>
      <w:r>
        <w:rPr>
          <w:rFonts w:ascii="Arial" w:cs="Arial" w:eastAsia="Arial" w:hAnsi="Arial"/>
          <w:color w:val="1A1A1A"/>
          <w:sz w:val="20"/>
          <w:szCs w:val="20"/>
        </w:rPr>
        <w:t xml:space="preserve">phpMyAdmin → Importer sql/schema.sql → vérifier 3 tables créées</w:t>
      </w:r>
    </w:p>
    <w:p>
      <w:pPr>
        <w:pStyle w:val="ListParagraph"/>
        <w:numPr>
          <w:ilvl w:val="0"/>
          <w:numId w:val="2"/>
        </w:numPr>
        <w:spacing w:after="40" w:before="40"/>
      </w:pPr>
      <w:r>
        <w:rPr>
          <w:rFonts w:ascii="Arial" w:cs="Arial" w:eastAsia="Arial" w:hAnsi="Arial"/>
          <w:color w:val="1A1A1A"/>
          <w:sz w:val="20"/>
          <w:szCs w:val="20"/>
        </w:rPr>
        <w:t xml:space="preserve">Éditer api/config.php → renseigner DB_HOST, DB_NAME, DB_USER, DB_PASS</w:t>
      </w:r>
    </w:p>
    <w:p>
      <w:pPr>
        <w:pStyle w:val="ListParagraph"/>
        <w:numPr>
          <w:ilvl w:val="0"/>
          <w:numId w:val="2"/>
        </w:numPr>
        <w:spacing w:after="40" w:before="40"/>
      </w:pPr>
      <w:r>
        <w:rPr>
          <w:rFonts w:ascii="Arial" w:cs="Arial" w:eastAsia="Arial" w:hAnsi="Arial"/>
          <w:color w:val="1A1A1A"/>
          <w:sz w:val="20"/>
          <w:szCs w:val="20"/>
        </w:rPr>
        <w:t xml:space="preserve">FTP → uploader toute l'arborescence dans /consent/</w:t>
      </w:r>
    </w:p>
    <w:p>
      <w:pPr>
        <w:pStyle w:val="ListParagraph"/>
        <w:numPr>
          <w:ilvl w:val="0"/>
          <w:numId w:val="2"/>
        </w:numPr>
        <w:spacing w:after="40" w:before="40"/>
      </w:pPr>
      <w:r>
        <w:rPr>
          <w:rFonts w:ascii="Arial" w:cs="Arial" w:eastAsia="Arial" w:hAnsi="Arial"/>
          <w:color w:val="1A1A1A"/>
          <w:sz w:val="20"/>
          <w:szCs w:val="20"/>
        </w:rPr>
        <w:t xml:space="preserve">Accéder à https://consent.mykollector.com/init_password.php?token=mko-init-2026</w:t>
      </w:r>
    </w:p>
    <w:p>
      <w:pPr>
        <w:pStyle w:val="ListParagraph"/>
        <w:numPr>
          <w:ilvl w:val="0"/>
          <w:numId w:val="2"/>
        </w:numPr>
        <w:spacing w:after="40" w:before="40"/>
      </w:pPr>
      <w:r>
        <w:rPr>
          <w:rFonts w:ascii="Arial" w:cs="Arial" w:eastAsia="Arial" w:hAnsi="Arial"/>
          <w:color w:val="1A1A1A"/>
          <w:sz w:val="20"/>
          <w:szCs w:val="20"/>
        </w:rPr>
        <w:t xml:space="preserve">Modifier le mot de passe dans init_password.php avant d'accéder à l'URL</w:t>
      </w:r>
    </w:p>
    <w:p>
      <w:pPr>
        <w:pStyle w:val="ListParagraph"/>
        <w:numPr>
          <w:ilvl w:val="0"/>
          <w:numId w:val="2"/>
        </w:numPr>
        <w:spacing w:after="40" w:before="40"/>
      </w:pPr>
      <w:r>
        <w:rPr>
          <w:rFonts w:ascii="Arial" w:cs="Arial" w:eastAsia="Arial" w:hAnsi="Arial"/>
          <w:color w:val="1A1A1A"/>
          <w:sz w:val="20"/>
          <w:szCs w:val="20"/>
        </w:rPr>
        <w:t xml:space="preserve">⚠️ SUPPRIMER init_password.php du serveur immédiatement après</w:t>
      </w:r>
    </w:p>
    <w:p>
      <w:pPr>
        <w:pStyle w:val="ListParagraph"/>
        <w:numPr>
          <w:ilvl w:val="0"/>
          <w:numId w:val="2"/>
        </w:numPr>
        <w:spacing w:after="40" w:before="40"/>
      </w:pPr>
      <w:r>
        <w:rPr>
          <w:rFonts w:ascii="Arial" w:cs="Arial" w:eastAsia="Arial" w:hAnsi="Arial"/>
          <w:color w:val="1A1A1A"/>
          <w:sz w:val="20"/>
          <w:szCs w:val="20"/>
        </w:rPr>
        <w:t xml:space="preserve">Tester dashboard admin : https://consent.mykollector.com/admin/</w:t>
      </w:r>
    </w:p>
    <w:p>
      <w:pPr>
        <w:pStyle w:val="ListParagraph"/>
        <w:numPr>
          <w:ilvl w:val="0"/>
          <w:numId w:val="2"/>
        </w:numPr>
        <w:spacing w:after="40" w:before="40"/>
      </w:pPr>
      <w:r>
        <w:rPr>
          <w:rFonts w:ascii="Arial" w:cs="Arial" w:eastAsia="Arial" w:hAnsi="Arial"/>
          <w:color w:val="1A1A1A"/>
          <w:sz w:val="20"/>
          <w:szCs w:val="20"/>
        </w:rPr>
        <w:t xml:space="preserve">Vérifier que /api/config.php et /sql/schema.sql retournent 403 (protégés par .htaccess)</w:t>
      </w:r>
    </w:p>
    <w:p>
      <w:r>
        <w:rPr>
          <w:rFonts w:ascii="Arial" w:cs="Arial" w:eastAsia="Arial" w:hAnsi="Arial"/>
          <w:sz w:val="12"/>
          <w:szCs w:val="12"/>
        </w:rPr>
        <w:t xml:space="preserve"/>
      </w:r>
    </w:p>
    <w:p>
      <w:pPr>
        <w:pStyle w:val="Heading1"/>
        <w:spacing w:after="240" w:before="480"/>
      </w:pPr>
      <w:r>
        <w:rPr>
          <w:rFonts w:ascii="Arial" w:cs="Arial" w:eastAsia="Arial" w:hAnsi="Arial"/>
          <w:b/>
          <w:bCs/>
          <w:color w:val="0D2137"/>
          <w:sz w:val="44"/>
          <w:szCs w:val="44"/>
        </w:rPr>
        <w:t xml:space="preserve">7 — Checklist sécurité post-déploiement</w:t>
      </w:r>
    </w:p>
    <w:p>
      <w:pPr>
        <w:pStyle w:val="ListParagraph"/>
        <w:numPr>
          <w:ilvl w:val="0"/>
          <w:numId w:val="3"/>
        </w:numPr>
        <w:spacing w:after="40" w:before="40"/>
      </w:pPr>
      <w:r>
        <w:rPr>
          <w:rFonts w:ascii="Arial" w:cs="Arial" w:eastAsia="Arial" w:hAnsi="Arial"/>
          <w:b w:val="false"/>
          <w:bCs w:val="false"/>
          <w:color w:val="1A1A1A"/>
          <w:sz w:val="20"/>
          <w:szCs w:val="20"/>
        </w:rPr>
        <w:t xml:space="preserve">init_password.php supprimé du serveur</w:t>
      </w:r>
    </w:p>
    <w:p>
      <w:pPr>
        <w:pStyle w:val="ListParagraph"/>
        <w:numPr>
          <w:ilvl w:val="0"/>
          <w:numId w:val="3"/>
        </w:numPr>
        <w:spacing w:after="40" w:before="40"/>
      </w:pPr>
      <w:r>
        <w:rPr>
          <w:rFonts w:ascii="Arial" w:cs="Arial" w:eastAsia="Arial" w:hAnsi="Arial"/>
          <w:b w:val="false"/>
          <w:bCs w:val="false"/>
          <w:color w:val="1A1A1A"/>
          <w:sz w:val="20"/>
          <w:szCs w:val="20"/>
        </w:rPr>
        <w:t xml:space="preserve">Mot de passe admin changé (pas le défaut ChangeMeNow!2024)</w:t>
      </w:r>
    </w:p>
    <w:p>
      <w:pPr>
        <w:pStyle w:val="ListParagraph"/>
        <w:numPr>
          <w:ilvl w:val="0"/>
          <w:numId w:val="3"/>
        </w:numPr>
        <w:spacing w:after="40" w:before="40"/>
      </w:pPr>
      <w:r>
        <w:rPr>
          <w:rFonts w:ascii="Arial" w:cs="Arial" w:eastAsia="Arial" w:hAnsi="Arial"/>
          <w:b w:val="false"/>
          <w:bCs w:val="false"/>
          <w:color w:val="1A1A1A"/>
          <w:sz w:val="20"/>
          <w:szCs w:val="20"/>
        </w:rPr>
        <w:t xml:space="preserve">SSL/HTTPS actif sur consent.mykollector.com</w:t>
      </w:r>
    </w:p>
    <w:p>
      <w:pPr>
        <w:pStyle w:val="ListParagraph"/>
        <w:numPr>
          <w:ilvl w:val="0"/>
          <w:numId w:val="3"/>
        </w:numPr>
        <w:spacing w:after="40" w:before="40"/>
      </w:pPr>
      <w:r>
        <w:rPr>
          <w:rFonts w:ascii="Arial" w:cs="Arial" w:eastAsia="Arial" w:hAnsi="Arial"/>
          <w:b w:val="false"/>
          <w:bCs w:val="false"/>
          <w:color w:val="1A1A1A"/>
          <w:sz w:val="20"/>
          <w:szCs w:val="20"/>
        </w:rPr>
        <w:t xml:space="preserve">.htaccess en place — config.php et sql/ inaccessibles via URL</w:t>
      </w:r>
    </w:p>
    <w:p>
      <w:pPr>
        <w:pStyle w:val="ListParagraph"/>
        <w:numPr>
          <w:ilvl w:val="0"/>
          <w:numId w:val="3"/>
        </w:numPr>
        <w:spacing w:after="40" w:before="40"/>
      </w:pPr>
      <w:r>
        <w:rPr>
          <w:rFonts w:ascii="Arial" w:cs="Arial" w:eastAsia="Arial" w:hAnsi="Arial"/>
          <w:b w:val="false"/>
          <w:bCs w:val="false"/>
          <w:color w:val="1A1A1A"/>
          <w:sz w:val="20"/>
          <w:szCs w:val="20"/>
        </w:rPr>
        <w:t xml:space="preserve">COOKIE_DOMAIN = .mykollector.com (avec le point) pour partage sous-domaines</w:t>
      </w:r>
    </w:p>
    <w:p>
      <w:pPr>
        <w:pStyle w:val="ListParagraph"/>
        <w:numPr>
          <w:ilvl w:val="0"/>
          <w:numId w:val="3"/>
        </w:numPr>
        <w:spacing w:after="40" w:before="40"/>
      </w:pPr>
      <w:r>
        <w:rPr>
          <w:rFonts w:ascii="Arial" w:cs="Arial" w:eastAsia="Arial" w:hAnsi="Arial"/>
          <w:b w:val="false"/>
          <w:bCs w:val="false"/>
          <w:color w:val="1A1A1A"/>
          <w:sz w:val="20"/>
          <w:szCs w:val="20"/>
        </w:rPr>
        <w:t xml:space="preserve">Tester bandeau sur www.mykollector.com — boutons Accepter/Refuser/Personnaliser</w:t>
      </w:r>
    </w:p>
    <w:p>
      <w:pPr>
        <w:pStyle w:val="ListParagraph"/>
        <w:numPr>
          <w:ilvl w:val="0"/>
          <w:numId w:val="3"/>
        </w:numPr>
        <w:spacing w:after="40" w:before="40"/>
      </w:pPr>
      <w:r>
        <w:rPr>
          <w:rFonts w:ascii="Arial" w:cs="Arial" w:eastAsia="Arial" w:hAnsi="Arial"/>
          <w:b w:val="false"/>
          <w:bCs w:val="false"/>
          <w:color w:val="1A1A1A"/>
          <w:sz w:val="20"/>
          <w:szCs w:val="20"/>
        </w:rPr>
        <w:t xml:space="preserve">Tester export CSV depuis le dashboard admin</w:t>
      </w:r>
    </w:p>
    <w:p>
      <w:pPr>
        <w:pStyle w:val="ListParagraph"/>
        <w:numPr>
          <w:ilvl w:val="0"/>
          <w:numId w:val="3"/>
        </w:numPr>
        <w:spacing w:after="40" w:before="40"/>
      </w:pPr>
      <w:r>
        <w:rPr>
          <w:rFonts w:ascii="Arial" w:cs="Arial" w:eastAsia="Arial" w:hAnsi="Arial"/>
          <w:b w:val="false"/>
          <w:bCs w:val="false"/>
          <w:color w:val="1A1A1A"/>
          <w:sz w:val="20"/>
          <w:szCs w:val="20"/>
        </w:rPr>
        <w:t xml:space="preserve">Vérifier que les consentements apparaissent dans la liste admin</w:t>
      </w:r>
    </w:p>
    <w:sectPr>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80"/>
      <w:outlineLvl w:val="0"/>
    </w:pPr>
    <w:rPr>
      <w:rFonts w:ascii="Arial" w:cs="Arial" w:eastAsia="Arial" w:hAnsi="Arial"/>
      <w:b/>
      <w:bCs/>
      <w:color w:val="0D2137"/>
      <w:sz w:val="44"/>
      <w:szCs w:val="44"/>
    </w:rPr>
  </w:style>
  <w:style w:type="paragraph" w:styleId="Heading2">
    <w:name w:val="Heading 2"/>
    <w:basedOn w:val="Normal"/>
    <w:next w:val="Normal"/>
    <w:qFormat/>
    <w:pPr>
      <w:spacing w:after="160" w:before="320"/>
      <w:outlineLvl w:val="1"/>
    </w:pPr>
    <w:rPr>
      <w:rFonts w:ascii="Arial" w:cs="Arial" w:eastAsia="Arial" w:hAnsi="Arial"/>
      <w:b/>
      <w:bCs/>
      <w:color w:val="0B5345"/>
      <w:sz w:val="32"/>
      <w:szCs w:val="32"/>
    </w:rPr>
  </w:style>
  <w:style w:type="paragraph" w:styleId="Heading3">
    <w:name w:val="Heading 3"/>
    <w:basedOn w:val="Normal"/>
    <w:next w:val="Normal"/>
    <w:qFormat/>
    <w:pPr>
      <w:spacing w:after="120" w:before="240"/>
      <w:outlineLvl w:val="2"/>
    </w:pPr>
    <w:rPr>
      <w:rFonts w:ascii="Arial" w:cs="Arial" w:eastAsia="Arial" w:hAnsi="Arial"/>
      <w:b/>
      <w:bCs/>
      <w:color w:val="2E4057"/>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2026-05-07T11:23:12.405Z</dcterms:created>
  <dcterms:modified xsi:type="dcterms:W3CDTF">2026-05-07T11:23:12.420Z</dcterms:modified>
</cp:coreProperties>
</file>

<file path=docProps/custom.xml><?xml version="1.0" encoding="utf-8"?>
<Properties xmlns="http://schemas.openxmlformats.org/officeDocument/2006/custom-properties" xmlns:vt="http://schemas.openxmlformats.org/officeDocument/2006/docPropsVTypes"/>
</file>